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PROPOSAL KEGIATAN CLASSMEETING</w:t>
        <w:br/>
        <w:t>SEKOLAH MENENGAH ATAS (SMA) NEGERI 1 INDONESIA</w:t>
        <w:br/>
        <w:t>TAHUN AJARAN 2026/2027</w:t>
      </w:r>
    </w:p>
    <w:p>
      <w:r>
        <w:rPr>
          <w:b/>
        </w:rPr>
        <w:t>I. Latar Belakang</w:t>
      </w:r>
    </w:p>
    <w:p>
      <w:pPr>
        <w:jc w:val="both"/>
      </w:pPr>
      <w:r>
        <w:t>Pendidikan tidak hanya berfokus pada kecerdasan akademik di dalam kelas, melainkan juga pembentukan karakter, sportivitas, dan kreativitas siswa. Setelah menempuh Penilaian Akhir Semester (PAS) ganjil yang menguras tenaga dan pikiran, siswa membutuhkan sarana penyegaran (refreshing) baik secara fisik maupun mental.</w:t>
        <w:br/>
        <w:br/>
        <w:t>Oleh karena itu, Organisasi Siswa Intra Sekolah (OSIS) SMA Negeri 1 Indonesia bermaksud mengadakan kegiatan "Classmeeting". Kegiatan ini dirancang sebagai wadah silaturahmi antar-siswa, penyaluran bakat non-akademik, sekaligus menanamkan nilai-nilai Profil Pelajar Pancasila seperti gotong royong dan kemandirian melalui berbagai ajang perlombaan yang suportif.</w:t>
      </w:r>
    </w:p>
    <w:p>
      <w:r>
        <w:rPr>
          <w:b/>
        </w:rPr>
        <w:t>II. Dasar Kegiatan</w:t>
      </w:r>
    </w:p>
    <w:p>
      <w:pPr>
        <w:jc w:val="both"/>
      </w:pPr>
      <w:r>
        <w:t>1. Program Kerja Pengurus OSIS SMA Negeri 1 Indonesia Masa Bakti 2026/2027.</w:t>
        <w:br/>
        <w:t>2. Kalender Akademik SMA Negeri 1 Indonesia Tahun Ajaran 2026/2027.</w:t>
        <w:br/>
        <w:t>3. Hasil Rapat Pleno Pengurus OSIS dan Perwakilan Kelas (MPK) pada tanggal 25 November 2026.</w:t>
      </w:r>
    </w:p>
    <w:p>
      <w:r>
        <w:rPr>
          <w:b/>
        </w:rPr>
        <w:t>III. Tujuan Kegiatan</w:t>
      </w:r>
    </w:p>
    <w:p>
      <w:pPr>
        <w:jc w:val="both"/>
      </w:pPr>
      <w:r>
        <w:t>1. Melepaskan ketegangan dan kelelahan siswa setelah melaksanakan ujian semester.</w:t>
        <w:br/>
        <w:t>2. Mempererat tali silaturahmi dan solidaritas antar seluruh siswa SMA Negeri 1 Indonesia.</w:t>
        <w:br/>
        <w:t>3. Menumbuhkan jiwa sportivitas, kreativitas, dan kerja sama tim yang positif.</w:t>
        <w:br/>
        <w:t>4. Menyaring bibit-bibit unggul di bidang olahraga dan e-sports untuk mewakili sekolah di tingkat yang lebih tinggi.</w:t>
      </w:r>
    </w:p>
    <w:p>
      <w:r>
        <w:rPr>
          <w:b/>
        </w:rPr>
        <w:t>IV. Nama dan Tema Kegiatan</w:t>
      </w:r>
    </w:p>
    <w:p>
      <w:pPr>
        <w:jc w:val="both"/>
      </w:pPr>
      <w:r>
        <w:t>Nama kegiatan ini adalah "CLASSMEETING SMAN 1 INDONESIA 2026".</w:t>
        <w:br/>
        <w:t>Tema dari kegiatan ini adalah: "Bangun Sportivitas, Pererat Solidaritas, Wujudkan Prestasi Tanpa Batas".</w:t>
      </w:r>
    </w:p>
    <w:p>
      <w:r>
        <w:rPr>
          <w:b/>
        </w:rPr>
        <w:t>V. Waktu dan Tempat Pelaksanaan</w:t>
      </w:r>
    </w:p>
    <w:p>
      <w:pPr>
        <w:jc w:val="both"/>
      </w:pPr>
      <w:r>
        <w:t>- Hari, Tanggal: Senin s.d. Rabu, 14 - 16 Desember 2026</w:t>
        <w:br/>
        <w:t>- Waktu: 07.30 WIB - 14.00 WIB (Sesuai jam sekolah)</w:t>
        <w:br/>
        <w:t>- Tempat: Lapangan Olahraga dan Aula SMA Negeri 1 Indonesia</w:t>
      </w:r>
    </w:p>
    <w:p>
      <w:r>
        <w:rPr>
          <w:b/>
        </w:rPr>
        <w:t>VI. Peserta dan Ketentuan Perlombaan</w:t>
      </w:r>
    </w:p>
    <w:p>
      <w:pPr>
        <w:jc w:val="both"/>
      </w:pPr>
      <w:r>
        <w:t>A. Sasaran Peserta</w:t>
        <w:br/>
        <w:t>Seluruh perwakilan kelas X, XI, dan XII SMA Negeri 1 Indonesia (Total 24 Kelas).</w:t>
        <w:br/>
        <w:br/>
        <w:t>B. Macam-macam Lomba &amp; Ketentuan</w:t>
        <w:br/>
        <w:t>1. Turnamen Futsal Putra: Sistem gugur, 1 tim (5 pemain inti + 3 cadangan) per kelas.</w:t>
        <w:br/>
        <w:t>2. Bola Voli Campuran: Sistem gugur, 1 tim (3 putra, 3 putri) per kelas.</w:t>
        <w:br/>
        <w:t>3. E-Sport (Mobile Legends): Sistem gugur (Draft Pick), 1 tim (5 pemain) per kelas.</w:t>
        <w:br/>
        <w:t>4. Lomba Tarik Tambang: Sistem gugur, 1 tim (8 orang campuran) per kelas.</w:t>
      </w:r>
    </w:p>
    <w:p>
      <w:r>
        <w:rPr>
          <w:b/>
        </w:rPr>
        <w:t>VII. Susunan Acara (Rundown)</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Hari/Tanggal</w:t>
            </w:r>
          </w:p>
        </w:tc>
        <w:tc>
          <w:tcPr>
            <w:tcW w:type="dxa" w:w="2160"/>
          </w:tcPr>
          <w:p>
            <w:r>
              <w:rPr>
                <w:b/>
              </w:rPr>
              <w:t>Waktu (WIB)</w:t>
            </w:r>
          </w:p>
        </w:tc>
        <w:tc>
          <w:tcPr>
            <w:tcW w:type="dxa" w:w="2160"/>
          </w:tcPr>
          <w:p>
            <w:r>
              <w:rPr>
                <w:b/>
              </w:rPr>
              <w:t>Kegiatan</w:t>
            </w:r>
          </w:p>
        </w:tc>
        <w:tc>
          <w:tcPr>
            <w:tcW w:type="dxa" w:w="2160"/>
          </w:tcPr>
          <w:p>
            <w:r>
              <w:rPr>
                <w:b/>
              </w:rPr>
              <w:t>Tempat</w:t>
            </w:r>
          </w:p>
        </w:tc>
      </w:tr>
      <w:tr>
        <w:tc>
          <w:tcPr>
            <w:tcW w:type="dxa" w:w="2160"/>
          </w:tcPr>
          <w:p>
            <w:r>
              <w:t>Senin, 14 Des 2026</w:t>
            </w:r>
          </w:p>
        </w:tc>
        <w:tc>
          <w:tcPr>
            <w:tcW w:type="dxa" w:w="2160"/>
          </w:tcPr>
          <w:p>
            <w:r>
              <w:t>07.30 - 08.15</w:t>
            </w:r>
          </w:p>
        </w:tc>
        <w:tc>
          <w:tcPr>
            <w:tcW w:type="dxa" w:w="2160"/>
          </w:tcPr>
          <w:p>
            <w:r>
              <w:t>Upacara Pembukaan &amp; Sambutan</w:t>
            </w:r>
          </w:p>
        </w:tc>
        <w:tc>
          <w:tcPr>
            <w:tcW w:type="dxa" w:w="2160"/>
          </w:tcPr>
          <w:p>
            <w:r>
              <w:t>Lapangan Utama</w:t>
            </w:r>
          </w:p>
        </w:tc>
      </w:tr>
      <w:tr>
        <w:tc>
          <w:tcPr>
            <w:tcW w:type="dxa" w:w="2160"/>
          </w:tcPr>
          <w:p>
            <w:r/>
          </w:p>
        </w:tc>
        <w:tc>
          <w:tcPr>
            <w:tcW w:type="dxa" w:w="2160"/>
          </w:tcPr>
          <w:p>
            <w:r>
              <w:t>08.30 - 11.30</w:t>
            </w:r>
          </w:p>
        </w:tc>
        <w:tc>
          <w:tcPr>
            <w:tcW w:type="dxa" w:w="2160"/>
          </w:tcPr>
          <w:p>
            <w:r>
              <w:t>Penyisihan Futsal &amp; Voli</w:t>
            </w:r>
          </w:p>
        </w:tc>
        <w:tc>
          <w:tcPr>
            <w:tcW w:type="dxa" w:w="2160"/>
          </w:tcPr>
          <w:p>
            <w:r>
              <w:t>Lapangan Olahraga</w:t>
            </w:r>
          </w:p>
        </w:tc>
      </w:tr>
      <w:tr>
        <w:tc>
          <w:tcPr>
            <w:tcW w:type="dxa" w:w="2160"/>
          </w:tcPr>
          <w:p>
            <w:r/>
          </w:p>
        </w:tc>
        <w:tc>
          <w:tcPr>
            <w:tcW w:type="dxa" w:w="2160"/>
          </w:tcPr>
          <w:p>
            <w:r>
              <w:t>11.30 - 12.30</w:t>
            </w:r>
          </w:p>
        </w:tc>
        <w:tc>
          <w:tcPr>
            <w:tcW w:type="dxa" w:w="2160"/>
          </w:tcPr>
          <w:p>
            <w:r>
              <w:t>ISHOMA</w:t>
            </w:r>
          </w:p>
        </w:tc>
        <w:tc>
          <w:tcPr>
            <w:tcW w:type="dxa" w:w="2160"/>
          </w:tcPr>
          <w:p>
            <w:r>
              <w:t>Masjid/Kantin</w:t>
            </w:r>
          </w:p>
        </w:tc>
      </w:tr>
      <w:tr>
        <w:tc>
          <w:tcPr>
            <w:tcW w:type="dxa" w:w="2160"/>
          </w:tcPr>
          <w:p>
            <w:r/>
          </w:p>
        </w:tc>
        <w:tc>
          <w:tcPr>
            <w:tcW w:type="dxa" w:w="2160"/>
          </w:tcPr>
          <w:p>
            <w:r>
              <w:t>12.30 - 14.00</w:t>
            </w:r>
          </w:p>
        </w:tc>
        <w:tc>
          <w:tcPr>
            <w:tcW w:type="dxa" w:w="2160"/>
          </w:tcPr>
          <w:p>
            <w:r>
              <w:t>Penyisihan E-Sport (MLBB)</w:t>
            </w:r>
          </w:p>
        </w:tc>
        <w:tc>
          <w:tcPr>
            <w:tcW w:type="dxa" w:w="2160"/>
          </w:tcPr>
          <w:p>
            <w:r>
              <w:t>Aula Sekolah</w:t>
            </w:r>
          </w:p>
        </w:tc>
      </w:tr>
      <w:tr>
        <w:tc>
          <w:tcPr>
            <w:tcW w:type="dxa" w:w="2160"/>
          </w:tcPr>
          <w:p>
            <w:r>
              <w:t>Selasa, 15 Des 2026</w:t>
            </w:r>
          </w:p>
        </w:tc>
        <w:tc>
          <w:tcPr>
            <w:tcW w:type="dxa" w:w="2160"/>
          </w:tcPr>
          <w:p>
            <w:r>
              <w:t>07.30 - 11.30</w:t>
            </w:r>
          </w:p>
        </w:tc>
        <w:tc>
          <w:tcPr>
            <w:tcW w:type="dxa" w:w="2160"/>
          </w:tcPr>
          <w:p>
            <w:r>
              <w:t>Perempat &amp; Semi Final</w:t>
            </w:r>
          </w:p>
        </w:tc>
        <w:tc>
          <w:tcPr>
            <w:tcW w:type="dxa" w:w="2160"/>
          </w:tcPr>
          <w:p>
            <w:r>
              <w:t>Area Lomba</w:t>
            </w:r>
          </w:p>
        </w:tc>
      </w:tr>
      <w:tr>
        <w:tc>
          <w:tcPr>
            <w:tcW w:type="dxa" w:w="2160"/>
          </w:tcPr>
          <w:p>
            <w:r/>
          </w:p>
        </w:tc>
        <w:tc>
          <w:tcPr>
            <w:tcW w:type="dxa" w:w="2160"/>
          </w:tcPr>
          <w:p>
            <w:r>
              <w:t>11.30 - 12.30</w:t>
            </w:r>
          </w:p>
        </w:tc>
        <w:tc>
          <w:tcPr>
            <w:tcW w:type="dxa" w:w="2160"/>
          </w:tcPr>
          <w:p>
            <w:r>
              <w:t>ISHOMA</w:t>
            </w:r>
          </w:p>
        </w:tc>
        <w:tc>
          <w:tcPr>
            <w:tcW w:type="dxa" w:w="2160"/>
          </w:tcPr>
          <w:p>
            <w:r>
              <w:t>Masjid/Kantin</w:t>
            </w:r>
          </w:p>
        </w:tc>
      </w:tr>
      <w:tr>
        <w:tc>
          <w:tcPr>
            <w:tcW w:type="dxa" w:w="2160"/>
          </w:tcPr>
          <w:p>
            <w:r/>
          </w:p>
        </w:tc>
        <w:tc>
          <w:tcPr>
            <w:tcW w:type="dxa" w:w="2160"/>
          </w:tcPr>
          <w:p>
            <w:r>
              <w:t>12.30 - 14.00</w:t>
            </w:r>
          </w:p>
        </w:tc>
        <w:tc>
          <w:tcPr>
            <w:tcW w:type="dxa" w:w="2160"/>
          </w:tcPr>
          <w:p>
            <w:r>
              <w:t>Lomba Tarik Tambang</w:t>
            </w:r>
          </w:p>
        </w:tc>
        <w:tc>
          <w:tcPr>
            <w:tcW w:type="dxa" w:w="2160"/>
          </w:tcPr>
          <w:p>
            <w:r>
              <w:t>Lapangan Utama</w:t>
            </w:r>
          </w:p>
        </w:tc>
      </w:tr>
      <w:tr>
        <w:tc>
          <w:tcPr>
            <w:tcW w:type="dxa" w:w="2160"/>
          </w:tcPr>
          <w:p>
            <w:r>
              <w:t>Rabu, 16 Des 2026</w:t>
            </w:r>
          </w:p>
        </w:tc>
        <w:tc>
          <w:tcPr>
            <w:tcW w:type="dxa" w:w="2160"/>
          </w:tcPr>
          <w:p>
            <w:r>
              <w:t>07.30 - 11.00</w:t>
            </w:r>
          </w:p>
        </w:tc>
        <w:tc>
          <w:tcPr>
            <w:tcW w:type="dxa" w:w="2160"/>
          </w:tcPr>
          <w:p>
            <w:r>
              <w:t>Pertandingan FINAL</w:t>
            </w:r>
          </w:p>
        </w:tc>
        <w:tc>
          <w:tcPr>
            <w:tcW w:type="dxa" w:w="2160"/>
          </w:tcPr>
          <w:p>
            <w:r>
              <w:t>Area Lomba</w:t>
            </w:r>
          </w:p>
        </w:tc>
      </w:tr>
      <w:tr>
        <w:tc>
          <w:tcPr>
            <w:tcW w:type="dxa" w:w="2160"/>
          </w:tcPr>
          <w:p>
            <w:r/>
          </w:p>
        </w:tc>
        <w:tc>
          <w:tcPr>
            <w:tcW w:type="dxa" w:w="2160"/>
          </w:tcPr>
          <w:p>
            <w:r>
              <w:t>11.00 - 12.30</w:t>
            </w:r>
          </w:p>
        </w:tc>
        <w:tc>
          <w:tcPr>
            <w:tcW w:type="dxa" w:w="2160"/>
          </w:tcPr>
          <w:p>
            <w:r>
              <w:t>Pengumuman &amp; Hadiah</w:t>
            </w:r>
          </w:p>
        </w:tc>
        <w:tc>
          <w:tcPr>
            <w:tcW w:type="dxa" w:w="2160"/>
          </w:tcPr>
          <w:p>
            <w:r>
              <w:t>Lapangan Utama</w:t>
            </w:r>
          </w:p>
        </w:tc>
      </w:tr>
      <w:tr>
        <w:tc>
          <w:tcPr>
            <w:tcW w:type="dxa" w:w="2160"/>
          </w:tcPr>
          <w:p>
            <w:r/>
          </w:p>
        </w:tc>
        <w:tc>
          <w:tcPr>
            <w:tcW w:type="dxa" w:w="2160"/>
          </w:tcPr>
          <w:p>
            <w:r>
              <w:t>12.30 - 13.00</w:t>
            </w:r>
          </w:p>
        </w:tc>
        <w:tc>
          <w:tcPr>
            <w:tcW w:type="dxa" w:w="2160"/>
          </w:tcPr>
          <w:p>
            <w:r>
              <w:t>Penutupan &amp; Bersih-bersih</w:t>
            </w:r>
          </w:p>
        </w:tc>
        <w:tc>
          <w:tcPr>
            <w:tcW w:type="dxa" w:w="2160"/>
          </w:tcPr>
          <w:p>
            <w:r>
              <w:t>Lingkungan Sekolah</w:t>
            </w:r>
          </w:p>
        </w:tc>
      </w:tr>
    </w:tbl>
    <w:p>
      <w:r>
        <w:rPr>
          <w:b/>
        </w:rPr>
        <w:br/>
        <w:t>VIII. Susunan Panitia</w:t>
      </w:r>
    </w:p>
    <w:p>
      <w:pPr>
        <w:jc w:val="both"/>
      </w:pPr>
      <w:r>
        <w:t>Terlampir (Atau dapat ditulis: Pelindung: Kepsek, Penanggung Jawab: Wakasek Kesiswaan, Ketua Pelaksana: Budi Santoso, Sekretaris: Siti Aminah, Bendahara: Rina Melati).</w:t>
      </w:r>
    </w:p>
    <w:p>
      <w:r>
        <w:rPr>
          <w:b/>
        </w:rPr>
        <w:br/>
        <w:t>IX. Rencana Anggaran Biaya (RAB)</w:t>
      </w:r>
    </w:p>
    <w:p>
      <w:r>
        <w:t>A. Pemasukan</w:t>
      </w:r>
    </w:p>
    <w:tbl>
      <w:tblPr>
        <w:tblStyle w:val="TableGrid"/>
        <w:tblW w:type="auto" w:w="0"/>
        <w:tblLook w:firstColumn="1" w:firstRow="1" w:lastColumn="0" w:lastRow="0" w:noHBand="0" w:noVBand="1" w:val="04A0"/>
      </w:tblPr>
      <w:tblGrid>
        <w:gridCol w:w="4320"/>
        <w:gridCol w:w="4320"/>
      </w:tblGrid>
      <w:tr>
        <w:tc>
          <w:tcPr>
            <w:tcW w:type="dxa" w:w="4320"/>
          </w:tcPr>
          <w:p>
            <w:r>
              <w:t>Dana Kesiswaan / BOS</w:t>
            </w:r>
          </w:p>
        </w:tc>
        <w:tc>
          <w:tcPr>
            <w:tcW w:type="dxa" w:w="4320"/>
          </w:tcPr>
          <w:p>
            <w:r>
              <w:t>Rp 2.500.000</w:t>
            </w:r>
          </w:p>
        </w:tc>
      </w:tr>
      <w:tr>
        <w:tc>
          <w:tcPr>
            <w:tcW w:type="dxa" w:w="4320"/>
          </w:tcPr>
          <w:p>
            <w:r>
              <w:t>Subsidi Kas OSIS</w:t>
            </w:r>
          </w:p>
        </w:tc>
        <w:tc>
          <w:tcPr>
            <w:tcW w:type="dxa" w:w="4320"/>
          </w:tcPr>
          <w:p>
            <w:r>
              <w:t>Rp 1.000.000</w:t>
            </w:r>
          </w:p>
        </w:tc>
      </w:tr>
      <w:tr>
        <w:tc>
          <w:tcPr>
            <w:tcW w:type="dxa" w:w="4320"/>
          </w:tcPr>
          <w:p>
            <w:r>
              <w:rPr>
                <w:b/>
              </w:rPr>
              <w:t>TOTAL PEMASUKAN</w:t>
            </w:r>
          </w:p>
        </w:tc>
        <w:tc>
          <w:tcPr>
            <w:tcW w:type="dxa" w:w="4320"/>
          </w:tcPr>
          <w:p>
            <w:r>
              <w:rPr>
                <w:b/>
              </w:rPr>
              <w:t>Rp 3.500.000</w:t>
            </w:r>
          </w:p>
        </w:tc>
      </w:tr>
    </w:tbl>
    <w:p>
      <w:r>
        <w:br/>
        <w:t>B. Pengeluaran</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Uraian Kebutuhan</w:t>
            </w:r>
          </w:p>
        </w:tc>
        <w:tc>
          <w:tcPr>
            <w:tcW w:type="dxa" w:w="2880"/>
          </w:tcPr>
          <w:p>
            <w:r>
              <w:rPr>
                <w:b/>
              </w:rPr>
              <w:t>Volume x Harga</w:t>
            </w:r>
          </w:p>
        </w:tc>
        <w:tc>
          <w:tcPr>
            <w:tcW w:type="dxa" w:w="2880"/>
          </w:tcPr>
          <w:p>
            <w:r>
              <w:rPr>
                <w:b/>
              </w:rPr>
              <w:t>Total</w:t>
            </w:r>
          </w:p>
        </w:tc>
      </w:tr>
      <w:tr>
        <w:tc>
          <w:tcPr>
            <w:tcW w:type="dxa" w:w="2880"/>
          </w:tcPr>
          <w:p>
            <w:r>
              <w:t>Kesekretariatan (Proposal, ID Card)</w:t>
            </w:r>
          </w:p>
        </w:tc>
        <w:tc>
          <w:tcPr>
            <w:tcW w:type="dxa" w:w="2880"/>
          </w:tcPr>
          <w:p>
            <w:r>
              <w:t>1 Paket x Rp 150.000</w:t>
            </w:r>
          </w:p>
        </w:tc>
        <w:tc>
          <w:tcPr>
            <w:tcW w:type="dxa" w:w="2880"/>
          </w:tcPr>
          <w:p>
            <w:r>
              <w:t>Rp 150.000</w:t>
            </w:r>
          </w:p>
        </w:tc>
      </w:tr>
      <w:tr>
        <w:tc>
          <w:tcPr>
            <w:tcW w:type="dxa" w:w="2880"/>
          </w:tcPr>
          <w:p>
            <w:r>
              <w:t>Perlengkapan &amp; Medis (Bola, P3K)</w:t>
            </w:r>
          </w:p>
        </w:tc>
        <w:tc>
          <w:tcPr>
            <w:tcW w:type="dxa" w:w="2880"/>
          </w:tcPr>
          <w:p>
            <w:r>
              <w:t>1 Paket x Rp 450.000</w:t>
            </w:r>
          </w:p>
        </w:tc>
        <w:tc>
          <w:tcPr>
            <w:tcW w:type="dxa" w:w="2880"/>
          </w:tcPr>
          <w:p>
            <w:r>
              <w:t>Rp 450.000</w:t>
            </w:r>
          </w:p>
        </w:tc>
      </w:tr>
      <w:tr>
        <w:tc>
          <w:tcPr>
            <w:tcW w:type="dxa" w:w="2880"/>
          </w:tcPr>
          <w:p>
            <w:r>
              <w:t>Konsumsi Panitia &amp; Wasit (3 Hari)</w:t>
            </w:r>
          </w:p>
        </w:tc>
        <w:tc>
          <w:tcPr>
            <w:tcW w:type="dxa" w:w="2880"/>
          </w:tcPr>
          <w:p>
            <w:r>
              <w:t>90 org x Rp 15.000</w:t>
              <w:br/>
              <w:t>+ Air Rp 200.000</w:t>
            </w:r>
          </w:p>
        </w:tc>
        <w:tc>
          <w:tcPr>
            <w:tcW w:type="dxa" w:w="2880"/>
          </w:tcPr>
          <w:p>
            <w:r>
              <w:t>Rp 1.550.000</w:t>
            </w:r>
          </w:p>
        </w:tc>
      </w:tr>
      <w:tr>
        <w:tc>
          <w:tcPr>
            <w:tcW w:type="dxa" w:w="2880"/>
          </w:tcPr>
          <w:p>
            <w:r>
              <w:t>Hadiah Juara (Piala &amp; Sertifikat)</w:t>
            </w:r>
          </w:p>
        </w:tc>
        <w:tc>
          <w:tcPr>
            <w:tcW w:type="dxa" w:w="2880"/>
          </w:tcPr>
          <w:p>
            <w:r>
              <w:t>4 Lomba x Rp 300.000</w:t>
            </w:r>
          </w:p>
        </w:tc>
        <w:tc>
          <w:tcPr>
            <w:tcW w:type="dxa" w:w="2880"/>
          </w:tcPr>
          <w:p>
            <w:r>
              <w:t>Rp 1.200.000</w:t>
            </w:r>
          </w:p>
        </w:tc>
      </w:tr>
      <w:tr>
        <w:tc>
          <w:tcPr>
            <w:tcW w:type="dxa" w:w="2880"/>
          </w:tcPr>
          <w:p>
            <w:r>
              <w:t>Biaya Tak Terduga</w:t>
            </w:r>
          </w:p>
        </w:tc>
        <w:tc>
          <w:tcPr>
            <w:tcW w:type="dxa" w:w="2880"/>
          </w:tcPr>
          <w:p>
            <w:r>
              <w:t>1 Paket x Rp 150.000</w:t>
            </w:r>
          </w:p>
        </w:tc>
        <w:tc>
          <w:tcPr>
            <w:tcW w:type="dxa" w:w="2880"/>
          </w:tcPr>
          <w:p>
            <w:r>
              <w:t>Rp 150.000</w:t>
            </w:r>
          </w:p>
        </w:tc>
      </w:tr>
      <w:tr>
        <w:tc>
          <w:tcPr>
            <w:tcW w:type="dxa" w:w="2880"/>
          </w:tcPr>
          <w:p>
            <w:r>
              <w:rPr>
                <w:b/>
              </w:rPr>
              <w:t>TOTAL PENGELUARAN</w:t>
            </w:r>
          </w:p>
        </w:tc>
        <w:tc>
          <w:tcPr>
            <w:tcW w:type="dxa" w:w="2880"/>
          </w:tcPr>
          <w:p>
            <w:r/>
          </w:p>
        </w:tc>
        <w:tc>
          <w:tcPr>
            <w:tcW w:type="dxa" w:w="2880"/>
          </w:tcPr>
          <w:p>
            <w:r>
              <w:rPr>
                <w:b/>
              </w:rPr>
              <w:t>Rp 3.500.000</w:t>
            </w:r>
          </w:p>
        </w:tc>
      </w:tr>
    </w:tbl>
    <w:p>
      <w:r>
        <w:rPr>
          <w:b/>
        </w:rPr>
        <w:br/>
        <w:t>X. Penutup</w:t>
      </w:r>
    </w:p>
    <w:p>
      <w:pPr>
        <w:jc w:val="both"/>
      </w:pPr>
      <w:r>
        <w:t>Demikian proposal kegiatan Classmeeting SMA Negeri 1 Indonesia Tahun 2026 ini kami susun dengan sebaik-baiknya. Kami menyadari bahwa kelancaran dan kesuksesan kegiatan ini sangat bergantung pada dukungan moral maupun material dari pihak sekolah, bapak/ibu guru, serta seluruh siswa.</w:t>
        <w:br/>
        <w:br/>
        <w:t>Besar harapan kami agar Bapak/Ibu bersedia memberikan izin dan persetujuan. Atas perhatian dan kerja samanya, kami ucapkan terima kasih.</w:t>
      </w:r>
    </w:p>
    <w:p>
      <w:r>
        <w:br/>
        <w:t>Jakarta, 1 Desember 2026</w:t>
      </w:r>
    </w:p>
    <w:tbl>
      <w:tblPr>
        <w:tblW w:type="auto" w:w="0"/>
        <w:tblLook w:firstColumn="1" w:firstRow="1" w:lastColumn="0" w:lastRow="0" w:noHBand="0" w:noVBand="1" w:val="04A0"/>
      </w:tblPr>
      <w:tblGrid>
        <w:gridCol w:w="4320"/>
        <w:gridCol w:w="4320"/>
      </w:tblGrid>
      <w:tr>
        <w:tc>
          <w:tcPr>
            <w:tcW w:type="dxa" w:w="4320"/>
          </w:tcPr>
          <w:p>
            <w:pPr>
              <w:jc w:val="center"/>
            </w:pPr>
            <w:r>
              <w:t>Ketua Panitia Pelaksana</w:t>
            </w:r>
          </w:p>
        </w:tc>
        <w:tc>
          <w:tcPr>
            <w:tcW w:type="dxa" w:w="4320"/>
          </w:tcPr>
          <w:p>
            <w:pPr>
              <w:jc w:val="center"/>
            </w:pPr>
            <w:r>
              <w:t>Sekretaris</w:t>
            </w:r>
          </w:p>
        </w:tc>
      </w:tr>
      <w:tr>
        <w:tc>
          <w:tcPr>
            <w:tcW w:type="dxa" w:w="4320"/>
          </w:tcPr>
          <w:p>
            <w:pPr>
              <w:jc w:val="center"/>
            </w:pPr>
            <w:r>
              <w:br/>
              <w:br/>
            </w:r>
          </w:p>
        </w:tc>
        <w:tc>
          <w:tcPr>
            <w:tcW w:type="dxa" w:w="4320"/>
          </w:tcPr>
          <w:p>
            <w:pPr>
              <w:jc w:val="center"/>
            </w:pPr>
            <w:r>
              <w:br/>
              <w:br/>
            </w:r>
          </w:p>
        </w:tc>
      </w:tr>
      <w:tr>
        <w:tc>
          <w:tcPr>
            <w:tcW w:type="dxa" w:w="4320"/>
          </w:tcPr>
          <w:p>
            <w:pPr>
              <w:jc w:val="center"/>
            </w:pPr>
            <w:r>
              <w:rPr>
                <w:b/>
                <w:u w:val="single"/>
              </w:rPr>
              <w:t>Budi Santoso</w:t>
            </w:r>
            <w:r>
              <w:br/>
              <w:t>NIS. 12345678</w:t>
            </w:r>
          </w:p>
        </w:tc>
        <w:tc>
          <w:tcPr>
            <w:tcW w:type="dxa" w:w="4320"/>
          </w:tcPr>
          <w:p>
            <w:pPr>
              <w:jc w:val="center"/>
            </w:pPr>
            <w:r>
              <w:rPr>
                <w:b/>
                <w:u w:val="single"/>
              </w:rPr>
              <w:t>Siti Aminah</w:t>
            </w:r>
            <w:r>
              <w:br/>
              <w:t>NIS. 12345679</w:t>
            </w:r>
          </w:p>
        </w:tc>
      </w:tr>
    </w:tbl>
    <w:p>
      <w:r>
        <w:br/>
      </w:r>
    </w:p>
    <w:tbl>
      <w:tblPr>
        <w:tblW w:type="auto" w:w="0"/>
        <w:tblLook w:firstColumn="1" w:firstRow="1" w:lastColumn="0" w:lastRow="0" w:noHBand="0" w:noVBand="1" w:val="04A0"/>
      </w:tblPr>
      <w:tblGrid>
        <w:gridCol w:w="4320"/>
        <w:gridCol w:w="4320"/>
      </w:tblGrid>
      <w:tr>
        <w:tc>
          <w:tcPr>
            <w:tcW w:type="dxa" w:w="4320"/>
          </w:tcPr>
          <w:p>
            <w:pPr>
              <w:jc w:val="center"/>
            </w:pPr>
            <w:r>
              <w:t>Menyetujui,</w:t>
              <w:br/>
              <w:t>Wakasek Bidang Kesiswaan</w:t>
            </w:r>
          </w:p>
        </w:tc>
        <w:tc>
          <w:tcPr>
            <w:tcW w:type="dxa" w:w="4320"/>
          </w:tcPr>
          <w:p>
            <w:pPr>
              <w:jc w:val="center"/>
            </w:pPr>
            <w:r>
              <w:t>Pembina OSIS</w:t>
            </w:r>
          </w:p>
        </w:tc>
      </w:tr>
      <w:tr>
        <w:tc>
          <w:tcPr>
            <w:tcW w:type="dxa" w:w="4320"/>
          </w:tcPr>
          <w:p>
            <w:pPr>
              <w:jc w:val="center"/>
            </w:pPr>
            <w:r>
              <w:br/>
              <w:br/>
            </w:r>
          </w:p>
        </w:tc>
        <w:tc>
          <w:tcPr>
            <w:tcW w:type="dxa" w:w="4320"/>
          </w:tcPr>
          <w:p>
            <w:pPr>
              <w:jc w:val="center"/>
            </w:pPr>
            <w:r>
              <w:br/>
              <w:br/>
            </w:r>
          </w:p>
        </w:tc>
      </w:tr>
      <w:tr>
        <w:tc>
          <w:tcPr>
            <w:tcW w:type="dxa" w:w="4320"/>
          </w:tcPr>
          <w:p>
            <w:pPr>
              <w:jc w:val="center"/>
            </w:pPr>
            <w:r>
              <w:rPr>
                <w:b/>
                <w:u w:val="single"/>
              </w:rPr>
              <w:t>Drs. Ahmad Yani, M.Pd.</w:t>
            </w:r>
            <w:r>
              <w:br/>
              <w:t>NIP. 19700101 199512 1 001</w:t>
            </w:r>
          </w:p>
        </w:tc>
        <w:tc>
          <w:tcPr>
            <w:tcW w:type="dxa" w:w="4320"/>
          </w:tcPr>
          <w:p>
            <w:pPr>
              <w:jc w:val="center"/>
            </w:pPr>
            <w:r>
              <w:rPr>
                <w:b/>
                <w:u w:val="single"/>
              </w:rPr>
              <w:t>Reza Pratama, S.Pd.</w:t>
            </w:r>
            <w:r>
              <w:br/>
              <w:t>NIP. 19850202 201001 1 003</w:t>
            </w:r>
          </w:p>
        </w:tc>
      </w:tr>
    </w:tbl>
    <w:p>
      <w:r>
        <w:br/>
      </w:r>
    </w:p>
    <w:p>
      <w:pPr>
        <w:jc w:val="center"/>
      </w:pPr>
      <w:r>
        <w:t>Mengetahui dan Mengesahkan,</w:t>
        <w:br/>
        <w:t>Kepala Sekolah SMA Negeri 1 Indonesia</w:t>
        <w:br/>
        <w:br/>
        <w:br/>
        <w:br/>
      </w:r>
      <w:r>
        <w:rPr>
          <w:b/>
          <w:u w:val="single"/>
        </w:rPr>
        <w:t>Hj. Rini Suwandi, M.Si.</w:t>
      </w:r>
      <w:r>
        <w:br/>
        <w:t>NIP. 19680505 199003 2 002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