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PROPOSAL KEGIATAN PELEPASAN SISWA DAN PERPISAHAN KELAS XII</w:t>
        <w:br/>
        <w:t>SMA NEGERI 1 INDONESIA TAHUN AJARAN 2025/2026</w:t>
      </w:r>
    </w:p>
    <w:p>
      <w:r>
        <w:rPr>
          <w:b/>
        </w:rPr>
        <w:t>I. Latar Belakang</w:t>
      </w:r>
    </w:p>
    <w:p>
      <w:pPr>
        <w:jc w:val="both"/>
      </w:pPr>
      <w:r>
        <w:t>Menyelesaikan masa studi selama tiga tahun di bangku Sekolah Menengah Atas merupakan momen bersejarah yang penuh makna bagi setiap siswa kelas XII. Pelepasan dan perpisahan bukan hanya sekadar acara seremonial kelulusan, melainkan wujud syukur atas keberhasilan menyelesaikan pendidikan sekaligus momentum penghormatan terakhir kepada guru dan almamater sebelum para siswa melangkah ke jenjang pendidikan tinggi atau dunia kerja.</w:t>
        <w:br/>
        <w:br/>
        <w:t>Dalam rangka merayakan kelulusan peserta didik kelas XII tahun ajaran 2025/2026 secara khidmat, tertib, dan berkesan, panitia gabungan OSIS dan perwakilan orang tua murid berencana menyelenggarakan Acara Pelepasan Siswa. Kegiatan ini dirancang secara terpusat agar mampu menampung kebersamaan seluruh siswa, dewan guru, serta komite sekolah dalam suasana yang hangat dan elegan.</w:t>
      </w:r>
    </w:p>
    <w:p>
      <w:r>
        <w:rPr>
          <w:b/>
        </w:rPr>
        <w:t>II. Dasar Pelaksanaan</w:t>
      </w:r>
    </w:p>
    <w:p>
      <w:pPr>
        <w:jc w:val="both"/>
      </w:pPr>
      <w:r>
        <w:t>1. Program Kerja Tahunan Bidang Kesiswaan SMA Negeri 1 Indonesia.</w:t>
        <w:br/>
        <w:t>2. Kalender Akademik Sekolah Tahun Ajaran 2025/2026 terkait Jadwal Pengumuman Kelulusan.</w:t>
        <w:br/>
        <w:t>3. Hasil Rapat Koordinasi Pleno antara pihak Sekolah, Pengurus Komite Sekolah, dan Perwakilan Orang Tua Siswa Kelas XII pada tanggal 15 April 2026.</w:t>
      </w:r>
    </w:p>
    <w:p>
      <w:r>
        <w:rPr>
          <w:b/>
        </w:rPr>
        <w:t>III. Tujuan Kegiatan</w:t>
      </w:r>
    </w:p>
    <w:p>
      <w:pPr>
        <w:jc w:val="both"/>
      </w:pPr>
      <w:r>
        <w:t>1. Menyerahkan kembali secara resmi siswa kelas XII kepada orang tua/wali murid setelah menyelesaikan masa studi.</w:t>
        <w:br/>
        <w:t>2. Memberikan kenangan dan kesan mendalam yang positif bagi para lulusan terhadap almamater.</w:t>
        <w:br/>
        <w:t>3. Menjalin silaturahmi terakhir yang erat antara guru, siswa, dan orang tua wali murid.</w:t>
        <w:br/>
        <w:t>4. Memberikan apresiasi kepada siswa-siswi berprestasi akademik maupun non-akademik angkatan 2026.</w:t>
      </w:r>
    </w:p>
    <w:p>
      <w:r>
        <w:rPr>
          <w:b/>
        </w:rPr>
        <w:t>IV. Tema Kegiatan</w:t>
      </w:r>
    </w:p>
    <w:p>
      <w:pPr>
        <w:jc w:val="both"/>
      </w:pPr>
      <w:r>
        <w:t>Tema kegiatan perpisahan ini adalah: "Melangkah dengan Ilmu, Mengukir Prestasi, Menjaga Nama Baik Almamater di Masa Depan".</w:t>
      </w:r>
    </w:p>
    <w:p>
      <w:r>
        <w:rPr>
          <w:b/>
        </w:rPr>
        <w:t>V. Waktu dan Tempat Pelaksanaan</w:t>
      </w:r>
    </w:p>
    <w:p>
      <w:pPr>
        <w:jc w:val="both"/>
      </w:pPr>
      <w:r>
        <w:t>- Hari, Tanggal: Sabtu, 9 Mei 2026</w:t>
        <w:br/>
        <w:t>- Waktu: 08.00 WIB - 13.30 WIB</w:t>
        <w:br/>
        <w:t>- Tempat: Gedung Convention Hall / Gedung Serbaguna Kota</w:t>
      </w:r>
    </w:p>
    <w:p>
      <w:r>
        <w:rPr>
          <w:b/>
        </w:rPr>
        <w:t>VI. Susunan Acara (Rundown Pelepasan)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Waktu (WIB)</w:t>
            </w:r>
          </w:p>
        </w:tc>
        <w:tc>
          <w:tcPr>
            <w:tcW w:type="dxa" w:w="2880"/>
          </w:tcPr>
          <w:p>
            <w:r>
              <w:rPr>
                <w:b/>
              </w:rPr>
              <w:t>Agenda Acara</w:t>
            </w:r>
          </w:p>
        </w:tc>
        <w:tc>
          <w:tcPr>
            <w:tcW w:type="dxa" w:w="2880"/>
          </w:tcPr>
          <w:p>
            <w:r>
              <w:rPr>
                <w:b/>
              </w:rPr>
              <w:t>Pengisi / Penanggung Jawab</w:t>
            </w:r>
          </w:p>
        </w:tc>
      </w:tr>
      <w:tr>
        <w:tc>
          <w:tcPr>
            <w:tcW w:type="dxa" w:w="2880"/>
          </w:tcPr>
          <w:p>
            <w:r>
              <w:t>07.30 - 08.00</w:t>
            </w:r>
          </w:p>
        </w:tc>
        <w:tc>
          <w:tcPr>
            <w:tcW w:type="dxa" w:w="2880"/>
          </w:tcPr>
          <w:p>
            <w:r>
              <w:t>Registrasi Tamu Undangan, Guru, &amp; Orang Tua</w:t>
            </w:r>
          </w:p>
        </w:tc>
        <w:tc>
          <w:tcPr>
            <w:tcW w:type="dxa" w:w="2880"/>
          </w:tcPr>
          <w:p>
            <w:r>
              <w:t>Seksi Penerima Tamu</w:t>
            </w:r>
          </w:p>
        </w:tc>
      </w:tr>
      <w:tr>
        <w:tc>
          <w:tcPr>
            <w:tcW w:type="dxa" w:w="2880"/>
          </w:tcPr>
          <w:p>
            <w:r>
              <w:t>08.00 - 08.30</w:t>
            </w:r>
          </w:p>
        </w:tc>
        <w:tc>
          <w:tcPr>
            <w:tcW w:type="dxa" w:w="2880"/>
          </w:tcPr>
          <w:p>
            <w:r>
              <w:t>Prosesi Masuk: Pimpinan Sekolah &amp; Siswa</w:t>
            </w:r>
          </w:p>
        </w:tc>
        <w:tc>
          <w:tcPr>
            <w:tcW w:type="dxa" w:w="2880"/>
          </w:tcPr>
          <w:p>
            <w:r>
              <w:t>Panitia &amp; Tim Protokoler</w:t>
            </w:r>
          </w:p>
        </w:tc>
      </w:tr>
      <w:tr>
        <w:tc>
          <w:tcPr>
            <w:tcW w:type="dxa" w:w="2880"/>
          </w:tcPr>
          <w:p>
            <w:r>
              <w:t>08.30 - 09.30</w:t>
            </w:r>
          </w:p>
        </w:tc>
        <w:tc>
          <w:tcPr>
            <w:tcW w:type="dxa" w:w="2880"/>
          </w:tcPr>
          <w:p>
            <w:r>
              <w:t>Pembukaan, Indonesia Raya, &amp; Tari</w:t>
            </w:r>
          </w:p>
        </w:tc>
        <w:tc>
          <w:tcPr>
            <w:tcW w:type="dxa" w:w="2880"/>
          </w:tcPr>
          <w:p>
            <w:r>
              <w:t>Tim Paduan Suara &amp; Ekskul Seni</w:t>
            </w:r>
          </w:p>
        </w:tc>
      </w:tr>
      <w:tr>
        <w:tc>
          <w:tcPr>
            <w:tcW w:type="dxa" w:w="2880"/>
          </w:tcPr>
          <w:p>
            <w:r>
              <w:t>09.30 - 10.30</w:t>
            </w:r>
          </w:p>
        </w:tc>
        <w:tc>
          <w:tcPr>
            <w:tcW w:type="dxa" w:w="2880"/>
          </w:tcPr>
          <w:p>
            <w:r>
              <w:t>Sambutan (Panitia, Kepsek, &amp; Komite)</w:t>
            </w:r>
          </w:p>
        </w:tc>
        <w:tc>
          <w:tcPr>
            <w:tcW w:type="dxa" w:w="2880"/>
          </w:tcPr>
          <w:p>
            <w:r>
              <w:t>Perwakilan Pihak Terkait</w:t>
            </w:r>
          </w:p>
        </w:tc>
      </w:tr>
      <w:tr>
        <w:tc>
          <w:tcPr>
            <w:tcW w:type="dxa" w:w="2880"/>
          </w:tcPr>
          <w:p>
            <w:r>
              <w:t>10.30 - 11.30</w:t>
            </w:r>
          </w:p>
        </w:tc>
        <w:tc>
          <w:tcPr>
            <w:tcW w:type="dxa" w:w="2880"/>
          </w:tcPr>
          <w:p>
            <w:r>
              <w:t>Pengalungan Medali &amp; Penghargaan Siswa</w:t>
            </w:r>
          </w:p>
        </w:tc>
        <w:tc>
          <w:tcPr>
            <w:tcW w:type="dxa" w:w="2880"/>
          </w:tcPr>
          <w:p>
            <w:r>
              <w:t>Kepala Sekolah &amp; Wali Kelas</w:t>
            </w:r>
          </w:p>
        </w:tc>
      </w:tr>
      <w:tr>
        <w:tc>
          <w:tcPr>
            <w:tcW w:type="dxa" w:w="2880"/>
          </w:tcPr>
          <w:p>
            <w:r>
              <w:t>11.30 - 12.30</w:t>
            </w:r>
          </w:p>
        </w:tc>
        <w:tc>
          <w:tcPr>
            <w:tcW w:type="dxa" w:w="2880"/>
          </w:tcPr>
          <w:p>
            <w:r>
              <w:t>Persembahan Seni Siswa (Puisi &amp; Musik)</w:t>
            </w:r>
          </w:p>
        </w:tc>
        <w:tc>
          <w:tcPr>
            <w:tcW w:type="dxa" w:w="2880"/>
          </w:tcPr>
          <w:p>
            <w:r>
              <w:t>Perwakilan Kelas XII &amp; OSIS</w:t>
            </w:r>
          </w:p>
        </w:tc>
      </w:tr>
      <w:tr>
        <w:tc>
          <w:tcPr>
            <w:tcW w:type="dxa" w:w="2880"/>
          </w:tcPr>
          <w:p>
            <w:r>
              <w:t>12.30 - 13.30</w:t>
            </w:r>
          </w:p>
        </w:tc>
        <w:tc>
          <w:tcPr>
            <w:tcW w:type="dxa" w:w="2880"/>
          </w:tcPr>
          <w:p>
            <w:r>
              <w:t>Doa Bersama, Ramah Tamah, &amp; Penutup</w:t>
            </w:r>
          </w:p>
        </w:tc>
        <w:tc>
          <w:tcPr>
            <w:tcW w:type="dxa" w:w="2880"/>
          </w:tcPr>
          <w:p>
            <w:r>
              <w:t>Rohis &amp; Seluruh Hadirin</w:t>
            </w:r>
          </w:p>
        </w:tc>
      </w:tr>
    </w:tbl>
    <w:p>
      <w:r>
        <w:rPr>
          <w:b/>
        </w:rPr>
        <w:br/>
        <w:t>VII. Susunan Panitia Inti</w:t>
      </w:r>
    </w:p>
    <w:p>
      <w:pPr>
        <w:jc w:val="both"/>
      </w:pPr>
      <w:r>
        <w:t>- Pelindung: Kepala SMA Negeri 1 Indonesia</w:t>
        <w:br/>
        <w:t>- Penanggung Jawab: Wakasek Kesiswaan &amp; Ketua Komite Sekolah</w:t>
        <w:br/>
        <w:t>- Ketua Panitia: Dimas Pratama, S.Pd.</w:t>
        <w:br/>
        <w:t>- Sekretaris: Ratu Balqis</w:t>
        <w:br/>
        <w:t>- Bendahara: Dra. Hj. Nurul Hidayah</w:t>
        <w:br/>
        <w:t>- Koordinator Tempat &amp; Konsumsi: Ibu Siti Marfuah</w:t>
      </w:r>
    </w:p>
    <w:p>
      <w:r>
        <w:rPr>
          <w:b/>
        </w:rPr>
        <w:br/>
        <w:t>VIII. Rencana Anggaran Biaya (RAB)</w:t>
      </w:r>
    </w:p>
    <w:p>
      <w:r>
        <w:t>A. Rencana Pemasukan</w:t>
      </w:r>
    </w:p>
    <w:tbl>
      <w:tblPr>
        <w:tblStyle w:val="TableGrid"/>
        <w:tblW w:type="auto" w:w="0"/>
        <w:tblLook w:firstColumn="1" w:firstRow="1" w:lastColumn="0" w:lastRow="0" w:noHBand="0" w:noVBand="1" w:val="04A0"/>
      </w:tblPr>
      <w:tblGrid>
        <w:gridCol w:w="4320"/>
        <w:gridCol w:w="4320"/>
      </w:tblGrid>
      <w:tr>
        <w:tc>
          <w:tcPr>
            <w:tcW w:type="dxa" w:w="4320"/>
          </w:tcPr>
          <w:p>
            <w:r>
              <w:t>Partisipasi Sukarela Orang Tua/Wali Siswa (200 Siswa)</w:t>
            </w:r>
          </w:p>
        </w:tc>
        <w:tc>
          <w:tcPr>
            <w:tcW w:type="dxa" w:w="4320"/>
          </w:tcPr>
          <w:p>
            <w:r>
              <w:t>Rp 16.000.000</w:t>
            </w:r>
          </w:p>
        </w:tc>
      </w:tr>
      <w:tr>
        <w:tc>
          <w:tcPr>
            <w:tcW w:type="dxa" w:w="4320"/>
          </w:tcPr>
          <w:p>
            <w:r>
              <w:t>Subsidi Kas Sekolah / Anggaran Pendukung Kesiswaan</w:t>
            </w:r>
          </w:p>
        </w:tc>
        <w:tc>
          <w:tcPr>
            <w:tcW w:type="dxa" w:w="4320"/>
          </w:tcPr>
          <w:p>
            <w:r>
              <w:t>Rp 4.000.000</w:t>
            </w:r>
          </w:p>
        </w:tc>
      </w:tr>
      <w:tr>
        <w:tc>
          <w:tcPr>
            <w:tcW w:type="dxa" w:w="4320"/>
          </w:tcPr>
          <w:p>
            <w:r>
              <w:rPr>
                <w:b/>
              </w:rPr>
              <w:t>TOTAL TARGET PEMASUKAN</w:t>
            </w:r>
          </w:p>
        </w:tc>
        <w:tc>
          <w:tcPr>
            <w:tcW w:type="dxa" w:w="4320"/>
          </w:tcPr>
          <w:p>
            <w:r>
              <w:rPr>
                <w:b/>
              </w:rPr>
              <w:t>Rp 20.000.000</w:t>
            </w:r>
          </w:p>
        </w:tc>
      </w:tr>
    </w:tbl>
    <w:p>
      <w:r>
        <w:br/>
        <w:t>B. Rencana Pengeluaran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Uraian Kebutuhan &amp; Spesifikasi</w:t>
            </w:r>
          </w:p>
        </w:tc>
        <w:tc>
          <w:tcPr>
            <w:tcW w:type="dxa" w:w="2880"/>
          </w:tcPr>
          <w:p>
            <w:r>
              <w:rPr>
                <w:b/>
              </w:rPr>
              <w:t>Volume x Harga</w:t>
            </w:r>
          </w:p>
        </w:tc>
        <w:tc>
          <w:tcPr>
            <w:tcW w:type="dxa" w:w="2880"/>
          </w:tcPr>
          <w:p>
            <w:r>
              <w:rPr>
                <w:b/>
              </w:rPr>
              <w:t>Total</w:t>
            </w:r>
          </w:p>
        </w:tc>
      </w:tr>
      <w:tr>
        <w:tc>
          <w:tcPr>
            <w:tcW w:type="dxa" w:w="2880"/>
          </w:tcPr>
          <w:p>
            <w:r>
              <w:t>Sewa Gedung &amp; Perlengkapan (Gedung Serbaguna, Kursi, AC)</w:t>
            </w:r>
          </w:p>
        </w:tc>
        <w:tc>
          <w:tcPr>
            <w:tcW w:type="dxa" w:w="2880"/>
          </w:tcPr>
          <w:p>
            <w:r>
              <w:t>1 Hari Sewa</w:t>
            </w:r>
          </w:p>
        </w:tc>
        <w:tc>
          <w:tcPr>
            <w:tcW w:type="dxa" w:w="2880"/>
          </w:tcPr>
          <w:p>
            <w:r>
              <w:t>Rp 7.500.000</w:t>
            </w:r>
          </w:p>
        </w:tc>
      </w:tr>
      <w:tr>
        <w:tc>
          <w:tcPr>
            <w:tcW w:type="dxa" w:w="2880"/>
          </w:tcPr>
          <w:p>
            <w:r>
              <w:t>Konsumsi Undangan &amp; Siswa (Prasmanan &amp; Snack Box 250 porsi)</w:t>
            </w:r>
          </w:p>
        </w:tc>
        <w:tc>
          <w:tcPr>
            <w:tcW w:type="dxa" w:w="2880"/>
          </w:tcPr>
          <w:p>
            <w:r>
              <w:t>1 Paket Borongan</w:t>
            </w:r>
          </w:p>
        </w:tc>
        <w:tc>
          <w:tcPr>
            <w:tcW w:type="dxa" w:w="2880"/>
          </w:tcPr>
          <w:p>
            <w:r>
              <w:t>Rp 6.000.000</w:t>
            </w:r>
          </w:p>
        </w:tc>
      </w:tr>
      <w:tr>
        <w:tc>
          <w:tcPr>
            <w:tcW w:type="dxa" w:w="2880"/>
          </w:tcPr>
          <w:p>
            <w:r>
              <w:t>Atribut Kelulusan &amp; Kenang-kenangan (Medali, Plakat)</w:t>
            </w:r>
          </w:p>
        </w:tc>
        <w:tc>
          <w:tcPr>
            <w:tcW w:type="dxa" w:w="2880"/>
          </w:tcPr>
          <w:p>
            <w:r>
              <w:t>200 Siswa</w:t>
            </w:r>
          </w:p>
        </w:tc>
        <w:tc>
          <w:tcPr>
            <w:tcW w:type="dxa" w:w="2880"/>
          </w:tcPr>
          <w:p>
            <w:r>
              <w:t>Rp 3.500.000</w:t>
            </w:r>
          </w:p>
        </w:tc>
      </w:tr>
      <w:tr>
        <w:tc>
          <w:tcPr>
            <w:tcW w:type="dxa" w:w="2880"/>
          </w:tcPr>
          <w:p>
            <w:r>
              <w:t>Dekorasi, Dokumentasi, &amp; Sound System Profesional</w:t>
            </w:r>
          </w:p>
        </w:tc>
        <w:tc>
          <w:tcPr>
            <w:tcW w:type="dxa" w:w="2880"/>
          </w:tcPr>
          <w:p>
            <w:r>
              <w:t>1 Paket</w:t>
            </w:r>
          </w:p>
        </w:tc>
        <w:tc>
          <w:tcPr>
            <w:tcW w:type="dxa" w:w="2880"/>
          </w:tcPr>
          <w:p>
            <w:r>
              <w:t>Rp 2.000.000</w:t>
            </w:r>
          </w:p>
        </w:tc>
      </w:tr>
      <w:tr>
        <w:tc>
          <w:tcPr>
            <w:tcW w:type="dxa" w:w="2880"/>
          </w:tcPr>
          <w:p>
            <w:r>
              <w:t>Kesekretariatan, Transportasi &amp; Tak Terduga</w:t>
            </w:r>
          </w:p>
        </w:tc>
        <w:tc>
          <w:tcPr>
            <w:tcW w:type="dxa" w:w="2880"/>
          </w:tcPr>
          <w:p>
            <w:r>
              <w:t>1 Paket</w:t>
            </w:r>
          </w:p>
        </w:tc>
        <w:tc>
          <w:tcPr>
            <w:tcW w:type="dxa" w:w="2880"/>
          </w:tcPr>
          <w:p>
            <w:r>
              <w:t>Rp 1.000.000</w:t>
            </w:r>
          </w:p>
        </w:tc>
      </w:tr>
      <w:tr>
        <w:tc>
          <w:tcPr>
            <w:tcW w:type="dxa" w:w="2880"/>
          </w:tcPr>
          <w:p>
            <w:r>
              <w:rPr>
                <w:b/>
              </w:rPr>
              <w:t>TOTAL ESTIMASI PENGELUARAN</w:t>
            </w:r>
          </w:p>
        </w:tc>
        <w:tc>
          <w:tcPr>
            <w:tcW w:type="dxa" w:w="2880"/>
          </w:tcPr>
          <w:p>
            <w:r/>
          </w:p>
        </w:tc>
        <w:tc>
          <w:tcPr>
            <w:tcW w:type="dxa" w:w="2880"/>
          </w:tcPr>
          <w:p>
            <w:r>
              <w:rPr>
                <w:b/>
              </w:rPr>
              <w:t>Rp 20.000.000</w:t>
            </w:r>
          </w:p>
        </w:tc>
      </w:tr>
    </w:tbl>
    <w:p>
      <w:r>
        <w:rPr>
          <w:b/>
        </w:rPr>
        <w:br/>
        <w:t>IX. Penutup</w:t>
      </w:r>
    </w:p>
    <w:p>
      <w:pPr>
        <w:jc w:val="both"/>
      </w:pPr>
      <w:r>
        <w:t>Demikian proposal kegiatan pelepasan dan perpisahan siswa kelas XII SMA Negeri 1 Indonesia tahun ajaran 2025/2026 ini kami susun. Kami sangat mengharapkan dukungan moral, persetujuan administratif, serta fasilitas dari pihak sekolah dan komite agar acara sakral ini dapat memberikan kesan terindah bagi para lulusan.</w:t>
        <w:br/>
        <w:br/>
        <w:t>Atas kebijakan dan kerja sama Bapak/Ibu sekalian, kami ucapkan terima kasih.</w:t>
      </w:r>
    </w:p>
    <w:p>
      <w:r>
        <w:br/>
        <w:t>Jakarta, 1 April 2026</w:t>
      </w:r>
    </w:p>
    <w:tbl>
      <w:tblPr>
        <w:tblW w:type="auto" w:w="0"/>
        <w:tblLook w:firstColumn="1" w:firstRow="1" w:lastColumn="0" w:lastRow="0" w:noHBand="0" w:noVBand="1" w:val="04A0"/>
      </w:tblPr>
      <w:tblGrid>
        <w:gridCol w:w="4320"/>
        <w:gridCol w:w="4320"/>
      </w:tblGrid>
      <w:tr>
        <w:tc>
          <w:tcPr>
            <w:tcW w:type="dxa" w:w="4320"/>
          </w:tcPr>
          <w:p>
            <w:pPr>
              <w:jc w:val="center"/>
            </w:pPr>
            <w:r>
              <w:t>Ketua Panitia Pelaksana</w:t>
            </w:r>
          </w:p>
        </w:tc>
        <w:tc>
          <w:tcPr>
            <w:tcW w:type="dxa" w:w="4320"/>
          </w:tcPr>
          <w:p>
            <w:pPr>
              <w:jc w:val="center"/>
            </w:pPr>
            <w:r>
              <w:t>Bendahara Panitia</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Dimas Pratama, S.Pd.</w:t>
            </w:r>
            <w:r>
              <w:br/>
              <w:t>NIP. 19880312 201212 1 002</w:t>
            </w:r>
          </w:p>
        </w:tc>
        <w:tc>
          <w:tcPr>
            <w:tcW w:type="dxa" w:w="4320"/>
          </w:tcPr>
          <w:p>
            <w:pPr>
              <w:jc w:val="center"/>
            </w:pPr>
            <w:r>
              <w:rPr>
                <w:b/>
                <w:u w:val="single"/>
              </w:rPr>
              <w:t>Dra. Hj. Nurul Hidayah</w:t>
            </w:r>
            <w:r>
              <w:br/>
              <w:t>NIP. 19690920 199403 2 001</w:t>
            </w:r>
          </w:p>
        </w:tc>
      </w:tr>
    </w:tbl>
    <w:p>
      <w:r>
        <w:br/>
      </w:r>
    </w:p>
    <w:tbl>
      <w:tblPr>
        <w:tblW w:type="auto" w:w="0"/>
        <w:tblLook w:firstColumn="1" w:firstRow="1" w:lastColumn="0" w:lastRow="0" w:noHBand="0" w:noVBand="1" w:val="04A0"/>
      </w:tblPr>
      <w:tblGrid>
        <w:gridCol w:w="4320"/>
        <w:gridCol w:w="4320"/>
      </w:tblGrid>
      <w:tr>
        <w:tc>
          <w:tcPr>
            <w:tcW w:type="dxa" w:w="4320"/>
          </w:tcPr>
          <w:p>
            <w:pPr>
              <w:jc w:val="center"/>
            </w:pPr>
            <w:r>
              <w:t>Menyetujui,</w:t>
              <w:br/>
              <w:t>Ketua Komite Sekolah</w:t>
            </w:r>
          </w:p>
        </w:tc>
        <w:tc>
          <w:tcPr>
            <w:tcW w:type="dxa" w:w="4320"/>
          </w:tcPr>
          <w:p>
            <w:pPr>
              <w:jc w:val="center"/>
            </w:pPr>
            <w:r>
              <w:t>Wakasek Bidang Kesiswaan</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Ir. H. Bambang Sutrisno</w:t>
            </w:r>
            <w:r>
              <w:br/>
              <w:t>-</w:t>
            </w:r>
          </w:p>
        </w:tc>
        <w:tc>
          <w:tcPr>
            <w:tcW w:type="dxa" w:w="4320"/>
          </w:tcPr>
          <w:p>
            <w:pPr>
              <w:jc w:val="center"/>
            </w:pPr>
            <w:r>
              <w:rPr>
                <w:b/>
                <w:u w:val="single"/>
              </w:rPr>
              <w:t>Drs. Ahmad Yani, M.Pd.</w:t>
            </w:r>
            <w:r>
              <w:br/>
              <w:t>NIP. 19700101 199512 1 001</w:t>
            </w:r>
          </w:p>
        </w:tc>
      </w:tr>
    </w:tbl>
    <w:p>
      <w:r>
        <w:br/>
      </w:r>
    </w:p>
    <w:p>
      <w:pPr>
        <w:jc w:val="center"/>
      </w:pPr>
      <w:r>
        <w:t>Mengetahui dan Mengesahkan,</w:t>
        <w:br/>
        <w:t>Kepala Sekolah SMA Negeri 1 Indonesia</w:t>
        <w:br/>
        <w:br/>
        <w:br/>
        <w:br/>
      </w:r>
      <w:r>
        <w:rPr>
          <w:b/>
          <w:u w:val="single"/>
        </w:rPr>
        <w:t>Hj. Rini Suwandi, M.Si.</w:t>
      </w:r>
      <w:r>
        <w:br/>
        <w:t>NIP. 19680505 199003 2 002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